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M167R</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4</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Hana Oh</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Truc Nguyen</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Jasmeen Kaur</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Yuntian Yang</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Qian Meng</w:t>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Predict Average Price of Hass Avocado </w:t>
      </w:r>
    </w:p>
    <w:p w:rsidR="00000000" w:rsidDel="00000000" w:rsidP="00000000" w:rsidRDefault="00000000" w:rsidRPr="00000000" w14:paraId="0000000A">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u w:val="single"/>
          <w:rtl w:val="0"/>
        </w:rPr>
        <w:t xml:space="preserve">Introduction: </w:t>
      </w:r>
      <w:r w:rsidDel="00000000" w:rsidR="00000000" w:rsidRPr="00000000">
        <w:rPr>
          <w:rtl w:val="0"/>
        </w:rPr>
      </w:r>
    </w:p>
    <w:p w:rsidR="00000000" w:rsidDel="00000000" w:rsidP="00000000" w:rsidRDefault="00000000" w:rsidRPr="00000000" w14:paraId="0000000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group is working on the Avocado dataset obtained from Hass Avocado Board website through Kaggle (Kiggins, 2018). The dataset contains information about the units of Hass avocados sold on various dates from 2015 to 2018 in several states, the quantities of three sizes of avocados sold and their average price. There are two types of avocados, organic and conventional. Our continuous predictor is date, and the categorical predictor is type. The response is average price. In this project, we build and test a multiple regression model to predict average price based on date and type. </w:t>
      </w:r>
    </w:p>
    <w:tbl>
      <w:tblPr>
        <w:tblStyle w:val="Table1"/>
        <w:tblW w:w="81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4095"/>
        <w:gridCol w:w="2475"/>
        <w:tblGridChange w:id="0">
          <w:tblGrid>
            <w:gridCol w:w="1545"/>
            <w:gridCol w:w="4095"/>
            <w:gridCol w:w="2475"/>
          </w:tblGrid>
        </w:tblGridChange>
      </w:tblGrid>
      <w:tr>
        <w:trPr>
          <w:trHeight w:val="2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Range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average price of a single avocado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0.440 - 3.250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date of observation (each 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2015/01/04 - 2018/03/25</w:t>
            </w:r>
          </w:p>
        </w:tc>
      </w:tr>
      <w:tr>
        <w:trPr>
          <w:trHeight w:val="7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type of avocado</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conventional</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organic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Even though date in our case is a discrete variable, we will see it as a continuous variable since it is an interval data. The model still needs some modifications but we learn that there is a relationship between date and type with the average price of avocado. From our research, the average price for organic avocados is consistent in this sample, while conventional avocados have some steep increases in average price. </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Scatterplot, boxplot, density plot, their outliers, and correlation heatmap: Yuntian Yang</w:t>
      </w:r>
    </w:p>
    <w:p w:rsidR="00000000" w:rsidDel="00000000" w:rsidP="00000000" w:rsidRDefault="00000000" w:rsidRPr="00000000" w14:paraId="00000028">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986338" cy="3188379"/>
            <wp:effectExtent b="0" l="0" r="0" t="0"/>
            <wp:docPr id="1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986338" cy="318837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barplot of the quantity of conventional and organic avocados from 2015 to 2018. The 2018 has a much shorter bar due to less data.</w:t>
      </w:r>
    </w:p>
    <w:p w:rsidR="00000000" w:rsidDel="00000000" w:rsidP="00000000" w:rsidRDefault="00000000" w:rsidRPr="00000000" w14:paraId="0000002C">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38763" cy="3413728"/>
            <wp:effectExtent b="0" l="0" r="0" t="0"/>
            <wp:docPr id="1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338763" cy="341372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boxplot compares the average price distribution between conventional and organic from 2015 to 2018. The points visible on the two ends of boxplots are outliers. We have 18,249 observations. The data is large enough and outliers are expected. Outliers are not excluded in the analysis.</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038" cy="3350529"/>
            <wp:effectExtent b="0" l="0" r="0" t="0"/>
            <wp:docPr id="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253038" cy="335052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scatter plot to visualize the relationship between volume and average price by the two types of avocado.</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0717" cy="3376613"/>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280717"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scatter plot is to visualize the relationship between Average Price and Time by the two types of avocado.</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1132" cy="3338513"/>
            <wp:effectExtent b="0" l="0" r="0" t="0"/>
            <wp:docPr id="2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221132"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correlation heatmap shows some variables are highly correlated such as X4046 with Small Bags because Small Bag is a variable that depends on the value of X4046.</w:t>
      </w:r>
    </w:p>
    <w:p w:rsidR="00000000" w:rsidDel="00000000" w:rsidP="00000000" w:rsidRDefault="00000000" w:rsidRPr="00000000" w14:paraId="0000003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Histogram and building linear model: Truc</w:t>
      </w:r>
    </w:p>
    <w:p w:rsidR="00000000" w:rsidDel="00000000" w:rsidP="00000000" w:rsidRDefault="00000000" w:rsidRPr="00000000" w14:paraId="000000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investigate descriptive statistics to describe a sample. Below is the histogram of “Average Price for a Single Avocado”.</w:t>
      </w:r>
    </w:p>
    <w:p w:rsidR="00000000" w:rsidDel="00000000" w:rsidP="00000000" w:rsidRDefault="00000000" w:rsidRPr="00000000" w14:paraId="00000039">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062538" cy="2248018"/>
            <wp:effectExtent b="0" l="0" r="0" t="0"/>
            <wp:docPr id="2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062538" cy="224801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results indicate that the mean of average price for this sample is $1.406, with standard deviation of 0.402. We see that there is a broad peak in the histogram. It gives us a hint that this may be a multimodal distribution. We try dividing the sample by type: conventional and organic to see if type is the reason why we have the peak dividing into two parts in the histogram above.</w:t>
      </w:r>
    </w:p>
    <w:p w:rsidR="00000000" w:rsidDel="00000000" w:rsidP="00000000" w:rsidRDefault="00000000" w:rsidRPr="00000000" w14:paraId="0000003B">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2681288" cy="2394738"/>
            <wp:effectExtent b="0" l="0" r="0" t="0"/>
            <wp:docPr id="1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681288" cy="23947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histogram shows the average price for a single avocado by type. We can see that the histogram has two peaks, which means if we examine the mean by type, we will get a more precise estimate. Also, we expect the organic avocados to have a larger spread. This can be explained by the change in consumer’s perception about organic avocado and health. Thus the price for organic avocado drops when demand shifts, so the distribution of its price is wider. </w:t>
      </w:r>
    </w:p>
    <w:p w:rsidR="00000000" w:rsidDel="00000000" w:rsidP="00000000" w:rsidRDefault="00000000" w:rsidRPr="00000000" w14:paraId="0000003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are two histograms that show the distribution of average price for conventional and organic avocados fitted under the normal curve.</w:t>
      </w:r>
      <w:r w:rsidDel="00000000" w:rsidR="00000000" w:rsidRPr="00000000">
        <w:rPr>
          <w:rFonts w:ascii="Times New Roman" w:cs="Times New Roman" w:eastAsia="Times New Roman" w:hAnsi="Times New Roman"/>
        </w:rPr>
        <w:drawing>
          <wp:inline distB="114300" distT="114300" distL="114300" distR="114300">
            <wp:extent cx="4824413" cy="2470386"/>
            <wp:effectExtent b="0" l="0" r="0" t="0"/>
            <wp:docPr id="2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824413" cy="247038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mean average price for each type ($1.158 &amp; $1.654) is not the same as the mean of the sample ($1.406). So we want to test if type is a significant variable. Because organic and conventional avocado sales are independent, we use unpaired t-test. Since the sample size is large, we assume two groups of the sample are normally distributed. </w:t>
      </w:r>
    </w:p>
    <w:p w:rsidR="00000000" w:rsidDel="00000000" w:rsidP="00000000" w:rsidRDefault="00000000" w:rsidRPr="00000000" w14:paraId="0000003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do a 2-sample two-tailed t-test to test whether the two groups </w:t>
      </w:r>
      <w:r w:rsidDel="00000000" w:rsidR="00000000" w:rsidRPr="00000000">
        <w:rPr>
          <w:rFonts w:ascii="Times New Roman" w:cs="Times New Roman" w:eastAsia="Times New Roman" w:hAnsi="Times New Roman"/>
          <w:rtl w:val="0"/>
        </w:rPr>
        <w:t xml:space="preserve">means</w:t>
      </w:r>
      <w:r w:rsidDel="00000000" w:rsidR="00000000" w:rsidRPr="00000000">
        <w:rPr>
          <w:rFonts w:ascii="Times New Roman" w:cs="Times New Roman" w:eastAsia="Times New Roman" w:hAnsi="Times New Roman"/>
          <w:rtl w:val="0"/>
        </w:rPr>
        <w:t xml:space="preserve"> are equal.</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hypothesis: Two means are equal.</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hypothesis: Two means are not equal.</w:t>
      </w:r>
    </w:p>
    <w:p w:rsidR="00000000" w:rsidDel="00000000" w:rsidP="00000000" w:rsidRDefault="00000000" w:rsidRPr="00000000" w14:paraId="0000004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then get p-value = 2.2 X 10</w:t>
      </w:r>
      <w:r w:rsidDel="00000000" w:rsidR="00000000" w:rsidRPr="00000000">
        <w:rPr>
          <w:rFonts w:ascii="Times New Roman" w:cs="Times New Roman" w:eastAsia="Times New Roman" w:hAnsi="Times New Roman"/>
          <w:vertAlign w:val="superscript"/>
          <w:rtl w:val="0"/>
        </w:rPr>
        <w:t xml:space="preserve">-16 </w:t>
      </w:r>
      <w:r w:rsidDel="00000000" w:rsidR="00000000" w:rsidRPr="00000000">
        <w:rPr>
          <w:rFonts w:ascii="Times New Roman" w:cs="Times New Roman" w:eastAsia="Times New Roman" w:hAnsi="Times New Roman"/>
          <w:rtl w:val="0"/>
        </w:rPr>
        <w:t xml:space="preserve">&lt;&lt; significance level </w:t>
      </w:r>
      <m:oMath>
        <m:r>
          <m:t>α</m:t>
        </m:r>
      </m:oMath>
      <w:r w:rsidDel="00000000" w:rsidR="00000000" w:rsidRPr="00000000">
        <w:rPr>
          <w:rFonts w:ascii="Times New Roman" w:cs="Times New Roman" w:eastAsia="Times New Roman" w:hAnsi="Times New Roman"/>
          <w:rtl w:val="0"/>
        </w:rPr>
        <w:t xml:space="preserve"> = 0.05, so we reject the null hypothesis. Thus, there is not enough evidence to conclude the </w:t>
      </w:r>
      <w:r w:rsidDel="00000000" w:rsidR="00000000" w:rsidRPr="00000000">
        <w:rPr>
          <w:rFonts w:ascii="Times New Roman" w:cs="Times New Roman" w:eastAsia="Times New Roman" w:hAnsi="Times New Roman"/>
          <w:rtl w:val="0"/>
        </w:rPr>
        <w:t xml:space="preserve">mean of average</w:t>
      </w:r>
      <w:r w:rsidDel="00000000" w:rsidR="00000000" w:rsidRPr="00000000">
        <w:rPr>
          <w:rFonts w:ascii="Times New Roman" w:cs="Times New Roman" w:eastAsia="Times New Roman" w:hAnsi="Times New Roman"/>
          <w:rtl w:val="0"/>
        </w:rPr>
        <w:t xml:space="preserve"> price of conventional avocado is equal to the </w:t>
      </w:r>
      <w:r w:rsidDel="00000000" w:rsidR="00000000" w:rsidRPr="00000000">
        <w:rPr>
          <w:rFonts w:ascii="Times New Roman" w:cs="Times New Roman" w:eastAsia="Times New Roman" w:hAnsi="Times New Roman"/>
          <w:rtl w:val="0"/>
        </w:rPr>
        <w:t xml:space="preserve">mean of average</w:t>
      </w:r>
      <w:r w:rsidDel="00000000" w:rsidR="00000000" w:rsidRPr="00000000">
        <w:rPr>
          <w:rFonts w:ascii="Times New Roman" w:cs="Times New Roman" w:eastAsia="Times New Roman" w:hAnsi="Times New Roman"/>
          <w:rtl w:val="0"/>
        </w:rPr>
        <w:t xml:space="preserve"> price of organic avocado. That’s why type is an important categorical variable in studies the average price of avocado.</w:t>
      </w:r>
    </w:p>
    <w:p w:rsidR="00000000" w:rsidDel="00000000" w:rsidP="00000000" w:rsidRDefault="00000000" w:rsidRPr="00000000" w14:paraId="0000004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scatter plots above, we can see the relationship between average price of avocado and date. We will build a linear regression model and check if there is a significant relationship between date and type with the average price of avocado.</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 average price     X</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date</w: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type variable, we create a new dummy variable that takes values as below:    </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 0 if the avocado is conventional and 1 if the avocado is organic</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regression model:</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 </w:t>
      </w:r>
      <m:oMath>
        <m:sSub>
          <m:sSubPr>
            <m:ctrlPr>
              <w:rPr>
                <w:rFonts w:ascii="Times New Roman" w:cs="Times New Roman" w:eastAsia="Times New Roman" w:hAnsi="Times New Roman"/>
              </w:rPr>
            </m:ctrlPr>
          </m:sSubPr>
          <m:e>
            <m:r>
              <m:t>β</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β</m:t>
            </m:r>
          </m:e>
          <m:sub>
            <m:r>
              <w:rPr>
                <w:rFonts w:ascii="Times New Roman" w:cs="Times New Roman" w:eastAsia="Times New Roman" w:hAnsi="Times New Roman"/>
              </w:rPr>
              <m:t xml:space="preserve">1</m:t>
            </m:r>
          </m:sub>
        </m:sSub>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β</m:t>
            </m:r>
          </m:e>
          <m:sub>
            <m:r>
              <w:rPr>
                <w:rFonts w:ascii="Times New Roman" w:cs="Times New Roman" w:eastAsia="Times New Roman" w:hAnsi="Times New Roman"/>
              </w:rPr>
              <m:t xml:space="preserve">2</m:t>
            </m:r>
          </m:sub>
        </m:sSub>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 + </m:t>
        </m:r>
        <m:r>
          <w:rPr>
            <w:rFonts w:ascii="Times New Roman" w:cs="Times New Roman" w:eastAsia="Times New Roman" w:hAnsi="Times New Roman"/>
          </w:rPr>
          <m:t>ϵ</m:t>
        </m:r>
      </m:oMath>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Coefficients:</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Estimate        Std. Error     t value      Pr(&gt;|t|)    </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(Intercept)      </w:t>
      </w:r>
      <w:r w:rsidDel="00000000" w:rsidR="00000000" w:rsidRPr="00000000">
        <w:rPr>
          <w:rFonts w:ascii="Times New Roman" w:cs="Times New Roman" w:eastAsia="Times New Roman" w:hAnsi="Times New Roman"/>
          <w:shd w:fill="f4cccc" w:val="clear"/>
          <w:rtl w:val="0"/>
        </w:rPr>
        <w:t xml:space="preserve">1.056e+00</w:t>
      </w:r>
      <w:r w:rsidDel="00000000" w:rsidR="00000000" w:rsidRPr="00000000">
        <w:rPr>
          <w:rFonts w:ascii="Times New Roman" w:cs="Times New Roman" w:eastAsia="Times New Roman" w:hAnsi="Times New Roman"/>
          <w:rtl w:val="0"/>
        </w:rPr>
        <w:t xml:space="preserve">   5.179e-03      203.87     &lt;2e-16 ***</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w:t>
      </w:r>
      <w:r w:rsidDel="00000000" w:rsidR="00000000" w:rsidRPr="00000000">
        <w:rPr>
          <w:rFonts w:ascii="Times New Roman" w:cs="Times New Roman" w:eastAsia="Times New Roman" w:hAnsi="Times New Roman"/>
          <w:shd w:fill="f4cccc" w:val="clear"/>
          <w:rtl w:val="0"/>
        </w:rPr>
        <w:t xml:space="preserve">1.201e-03</w:t>
      </w:r>
      <w:r w:rsidDel="00000000" w:rsidR="00000000" w:rsidRPr="00000000">
        <w:rPr>
          <w:rFonts w:ascii="Times New Roman" w:cs="Times New Roman" w:eastAsia="Times New Roman" w:hAnsi="Times New Roman"/>
          <w:rtl w:val="0"/>
        </w:rPr>
        <w:t xml:space="preserve">    4.731e-05      25.39       &lt;2e-16 ***</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Typeorganic   </w:t>
      </w:r>
      <w:r w:rsidDel="00000000" w:rsidR="00000000" w:rsidRPr="00000000">
        <w:rPr>
          <w:rFonts w:ascii="Times New Roman" w:cs="Times New Roman" w:eastAsia="Times New Roman" w:hAnsi="Times New Roman"/>
          <w:shd w:fill="f4cccc" w:val="clear"/>
          <w:rtl w:val="0"/>
        </w:rPr>
        <w:t xml:space="preserve">4.960e-01</w:t>
      </w:r>
      <w:r w:rsidDel="00000000" w:rsidR="00000000" w:rsidRPr="00000000">
        <w:rPr>
          <w:rFonts w:ascii="Times New Roman" w:cs="Times New Roman" w:eastAsia="Times New Roman" w:hAnsi="Times New Roman"/>
          <w:rtl w:val="0"/>
        </w:rPr>
        <w:t xml:space="preserve">    4.616e-03      107.44     &lt;2e-16 ***</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0">
      <w:pPr>
        <w:rPr>
          <w:rFonts w:ascii="Times New Roman" w:cs="Times New Roman" w:eastAsia="Times New Roman" w:hAnsi="Times New Roman"/>
          <w:shd w:fill="f4cccc" w:val="clear"/>
        </w:rPr>
      </w:pPr>
      <w:r w:rsidDel="00000000" w:rsidR="00000000" w:rsidRPr="00000000">
        <w:rPr>
          <w:rFonts w:ascii="Times New Roman" w:cs="Times New Roman" w:eastAsia="Times New Roman" w:hAnsi="Times New Roman"/>
          <w:rtl w:val="0"/>
        </w:rPr>
        <w:t xml:space="preserve">F-statistic:  6093 on 2 and 18246 DF,  </w:t>
      </w:r>
      <w:r w:rsidDel="00000000" w:rsidR="00000000" w:rsidRPr="00000000">
        <w:rPr>
          <w:rFonts w:ascii="Times New Roman" w:cs="Times New Roman" w:eastAsia="Times New Roman" w:hAnsi="Times New Roman"/>
          <w:shd w:fill="f4cccc" w:val="clear"/>
          <w:rtl w:val="0"/>
        </w:rPr>
        <w:t xml:space="preserve">p-value: &lt; 2.2e-16 </w:t>
      </w:r>
    </w:p>
    <w:p w:rsidR="00000000" w:rsidDel="00000000" w:rsidP="00000000" w:rsidRDefault="00000000" w:rsidRPr="00000000" w14:paraId="0000005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in the F-test, p-value = 2.2 X 10</w:t>
      </w:r>
      <w:r w:rsidDel="00000000" w:rsidR="00000000" w:rsidRPr="00000000">
        <w:rPr>
          <w:rFonts w:ascii="Times New Roman" w:cs="Times New Roman" w:eastAsia="Times New Roman" w:hAnsi="Times New Roman"/>
          <w:vertAlign w:val="superscript"/>
          <w:rtl w:val="0"/>
        </w:rPr>
        <w:t xml:space="preserve">-16 </w:t>
      </w:r>
      <w:r w:rsidDel="00000000" w:rsidR="00000000" w:rsidRPr="00000000">
        <w:rPr>
          <w:rFonts w:ascii="Times New Roman" w:cs="Times New Roman" w:eastAsia="Times New Roman" w:hAnsi="Times New Roman"/>
          <w:rtl w:val="0"/>
        </w:rPr>
        <w:t xml:space="preserve">&lt;&lt; significance level </w:t>
      </w:r>
      <m:oMath>
        <m:r>
          <m:t>α</m:t>
        </m:r>
      </m:oMath>
      <w:r w:rsidDel="00000000" w:rsidR="00000000" w:rsidRPr="00000000">
        <w:rPr>
          <w:rFonts w:ascii="Times New Roman" w:cs="Times New Roman" w:eastAsia="Times New Roman" w:hAnsi="Times New Roman"/>
          <w:rtl w:val="0"/>
        </w:rPr>
        <w:t xml:space="preserve"> = 0.05,</w:t>
      </w:r>
      <w:r w:rsidDel="00000000" w:rsidR="00000000" w:rsidRPr="00000000">
        <w:rPr>
          <w:rFonts w:ascii="Times New Roman" w:cs="Times New Roman" w:eastAsia="Times New Roman" w:hAnsi="Times New Roman"/>
          <w:rtl w:val="0"/>
        </w:rPr>
        <w:t xml:space="preserve"> there is enough evidence to conclude that our model with date and type has the better fit than the intercept-only model. The coefficients we get from R is the estimated intercept </w:t>
      </w:r>
      <m:oMath>
        <m:acc>
          <m:accPr>
            <m:chr m:val="̂"/>
          </m:accPr>
          <m:e>
            <m:sSub>
              <m:sSubPr>
                <m:ctrlPr>
                  <w:rPr>
                    <w:rFonts w:ascii="Times New Roman" w:cs="Times New Roman" w:eastAsia="Times New Roman" w:hAnsi="Times New Roman"/>
                  </w:rPr>
                </m:ctrlPr>
              </m:sSubPr>
              <m:e>
                <m:r>
                  <m:t>β</m:t>
                </m:r>
              </m:e>
              <m:sub>
                <m:r>
                  <w:rPr>
                    <w:rFonts w:ascii="Times New Roman" w:cs="Times New Roman" w:eastAsia="Times New Roman" w:hAnsi="Times New Roman"/>
                  </w:rPr>
                  <m:t xml:space="preserve">0</m:t>
                </m:r>
              </m:sub>
            </m:sSub>
          </m:e>
        </m:acc>
      </m:oMath>
      <w:r w:rsidDel="00000000" w:rsidR="00000000" w:rsidRPr="00000000">
        <w:rPr>
          <w:rFonts w:ascii="Times New Roman" w:cs="Times New Roman" w:eastAsia="Times New Roman" w:hAnsi="Times New Roman"/>
          <w:rtl w:val="0"/>
        </w:rPr>
        <w:t xml:space="preserve">= 1.055927, slope </w:t>
      </w:r>
      <m:oMath>
        <m:acc>
          <m:accPr>
            <m:chr m:val="̂"/>
          </m:accPr>
          <m:e>
            <m:sSub>
              <m:sSubPr>
                <m:ctrlPr>
                  <w:rPr>
                    <w:rFonts w:ascii="Times New Roman" w:cs="Times New Roman" w:eastAsia="Times New Roman" w:hAnsi="Times New Roman"/>
                  </w:rPr>
                </m:ctrlPr>
              </m:sSubPr>
              <m:e>
                <m:r>
                  <m:t>β</m:t>
                </m:r>
              </m:e>
              <m:sub>
                <m:r>
                  <w:rPr>
                    <w:rFonts w:ascii="Times New Roman" w:cs="Times New Roman" w:eastAsia="Times New Roman" w:hAnsi="Times New Roman"/>
                  </w:rPr>
                  <m:t xml:space="preserve">1</m:t>
                </m:r>
              </m:sub>
            </m:sSub>
          </m:e>
        </m:acc>
      </m:oMath>
      <w:r w:rsidDel="00000000" w:rsidR="00000000" w:rsidRPr="00000000">
        <w:rPr>
          <w:rFonts w:ascii="Times New Roman" w:cs="Times New Roman" w:eastAsia="Times New Roman" w:hAnsi="Times New Roman"/>
          <w:rtl w:val="0"/>
        </w:rPr>
        <w:t xml:space="preserve">= 0.001201, and slope </w:t>
      </w:r>
      <m:oMath>
        <m:acc>
          <m:accPr>
            <m:chr m:val="̂"/>
          </m:accPr>
          <m:e>
            <m:sSub>
              <m:sSubPr>
                <m:ctrlPr>
                  <w:rPr>
                    <w:rFonts w:ascii="Times New Roman" w:cs="Times New Roman" w:eastAsia="Times New Roman" w:hAnsi="Times New Roman"/>
                  </w:rPr>
                </m:ctrlPr>
              </m:sSubPr>
              <m:e>
                <m:r>
                  <m:t>β</m:t>
                </m:r>
              </m:e>
              <m:sub>
                <m:r>
                  <w:rPr>
                    <w:rFonts w:ascii="Times New Roman" w:cs="Times New Roman" w:eastAsia="Times New Roman" w:hAnsi="Times New Roman"/>
                  </w:rPr>
                  <m:t xml:space="preserve">2</m:t>
                </m:r>
              </m:sub>
            </m:sSub>
          </m:e>
        </m:acc>
      </m:oMath>
      <w:r w:rsidDel="00000000" w:rsidR="00000000" w:rsidRPr="00000000">
        <w:rPr>
          <w:rFonts w:ascii="Times New Roman" w:cs="Times New Roman" w:eastAsia="Times New Roman" w:hAnsi="Times New Roman"/>
          <w:rtl w:val="0"/>
        </w:rPr>
        <w:t xml:space="preserve">=  0.495966.</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avocado is organic, we have the model:</w:t>
      </w:r>
    </w:p>
    <w:p w:rsidR="00000000" w:rsidDel="00000000" w:rsidP="00000000" w:rsidRDefault="00000000" w:rsidRPr="00000000" w14:paraId="00000053">
      <w:pPr>
        <w:rPr>
          <w:rFonts w:ascii="Times New Roman" w:cs="Times New Roman" w:eastAsia="Times New Roman" w:hAnsi="Times New Roman"/>
        </w:rPr>
      </w:pPr>
      <m:oMath>
        <m:acc>
          <m:accPr>
            <m:chr m:val="̂"/>
            <m:ctrlPr>
              <w:rPr>
                <w:rFonts w:ascii="Times New Roman" w:cs="Times New Roman" w:eastAsia="Times New Roman" w:hAnsi="Times New Roman"/>
              </w:rPr>
            </m:ctrlPr>
          </m:accPr>
          <m:e>
            <m:r>
              <w:rPr>
                <w:rFonts w:ascii="Times New Roman" w:cs="Times New Roman" w:eastAsia="Times New Roman" w:hAnsi="Times New Roman"/>
              </w:rPr>
              <m:t xml:space="preserve">Y</m:t>
            </m:r>
          </m:e>
        </m:acc>
      </m:oMath>
      <w:r w:rsidDel="00000000" w:rsidR="00000000" w:rsidRPr="00000000">
        <w:rPr>
          <w:rFonts w:ascii="Times New Roman" w:cs="Times New Roman" w:eastAsia="Times New Roman" w:hAnsi="Times New Roman"/>
          <w:rtl w:val="0"/>
        </w:rPr>
        <w:t xml:space="preserve"> = </w:t>
      </w:r>
      <m:oMath>
        <m:acc>
          <m:accPr>
            <m:chr m:val="̂"/>
          </m:accPr>
          <m:e>
            <m:sSub>
              <m:sSubPr>
                <m:ctrlPr>
                  <w:rPr>
                    <w:rFonts w:ascii="Times New Roman" w:cs="Times New Roman" w:eastAsia="Times New Roman" w:hAnsi="Times New Roman"/>
                  </w:rPr>
                </m:ctrlPr>
              </m:sSubPr>
              <m:e>
                <m:r>
                  <m:t>β</m:t>
                </m:r>
              </m:e>
              <m:sub>
                <m:r>
                  <w:rPr>
                    <w:rFonts w:ascii="Times New Roman" w:cs="Times New Roman" w:eastAsia="Times New Roman" w:hAnsi="Times New Roman"/>
                  </w:rPr>
                  <m:t xml:space="preserve">0</m:t>
                </m:r>
              </m:sub>
            </m:sSub>
          </m:e>
        </m:acc>
        <m:r>
          <w:rPr>
            <w:rFonts w:ascii="Times New Roman" w:cs="Times New Roman" w:eastAsia="Times New Roman" w:hAnsi="Times New Roman"/>
          </w:rPr>
          <m:t xml:space="preserve">+ </m:t>
        </m:r>
        <m:acc>
          <m:accPr>
            <m:chr m:val="̂"/>
            <m:ctrlPr>
              <w:rPr>
                <w:rFonts w:ascii="Times New Roman" w:cs="Times New Roman" w:eastAsia="Times New Roman" w:hAnsi="Times New Roman"/>
              </w:rPr>
            </m:ctrlPr>
          </m:accPr>
          <m:e>
            <m:sSub>
              <m:sSubPr>
                <m:ctrlPr>
                  <w:rPr>
                    <w:rFonts w:ascii="Times New Roman" w:cs="Times New Roman" w:eastAsia="Times New Roman" w:hAnsi="Times New Roman"/>
                  </w:rPr>
                </m:ctrlPr>
              </m:sSubPr>
              <m:e>
                <m:r>
                  <w:rPr>
                    <w:rFonts w:ascii="Times New Roman" w:cs="Times New Roman" w:eastAsia="Times New Roman" w:hAnsi="Times New Roman"/>
                  </w:rPr>
                  <m:t>β</m:t>
                </m:r>
              </m:e>
              <m:sub>
                <m:r>
                  <w:rPr>
                    <w:rFonts w:ascii="Times New Roman" w:cs="Times New Roman" w:eastAsia="Times New Roman" w:hAnsi="Times New Roman"/>
                  </w:rPr>
                  <m:t xml:space="preserve">1</m:t>
                </m:r>
              </m:sub>
            </m:sSub>
          </m:e>
        </m:acc>
        <m:r>
          <w:rPr>
            <w:rFonts w:ascii="Times New Roman" w:cs="Times New Roman" w:eastAsia="Times New Roman" w:hAnsi="Times New Roman"/>
          </w:rPr>
          <m:t xml:space="preserve">.(date)+ </m:t>
        </m:r>
        <m:acc>
          <m:accPr>
            <m:chr m:val="̂"/>
            <m:ctrlPr>
              <w:rPr>
                <w:rFonts w:ascii="Times New Roman" w:cs="Times New Roman" w:eastAsia="Times New Roman" w:hAnsi="Times New Roman"/>
              </w:rPr>
            </m:ctrlPr>
          </m:accPr>
          <m:e>
            <m:sSub>
              <m:sSubPr>
                <m:ctrlPr>
                  <w:rPr>
                    <w:rFonts w:ascii="Times New Roman" w:cs="Times New Roman" w:eastAsia="Times New Roman" w:hAnsi="Times New Roman"/>
                  </w:rPr>
                </m:ctrlPr>
              </m:sSubPr>
              <m:e>
                <m:r>
                  <w:rPr>
                    <w:rFonts w:ascii="Times New Roman" w:cs="Times New Roman" w:eastAsia="Times New Roman" w:hAnsi="Times New Roman"/>
                  </w:rPr>
                  <m:t>β</m:t>
                </m:r>
              </m:e>
              <m:sub>
                <m:r>
                  <w:rPr>
                    <w:rFonts w:ascii="Times New Roman" w:cs="Times New Roman" w:eastAsia="Times New Roman" w:hAnsi="Times New Roman"/>
                  </w:rPr>
                  <m:t xml:space="preserve">2</m:t>
                </m:r>
              </m:sub>
            </m:sSub>
          </m:e>
        </m:acc>
        <m:r>
          <w:rPr>
            <w:rFonts w:ascii="Times New Roman" w:cs="Times New Roman" w:eastAsia="Times New Roman" w:hAnsi="Times New Roman"/>
          </w:rPr>
          <m:t xml:space="preserve">.1 + </m:t>
        </m:r>
        <m:r>
          <w:rPr>
            <w:rFonts w:ascii="Times New Roman" w:cs="Times New Roman" w:eastAsia="Times New Roman" w:hAnsi="Times New Roman"/>
          </w:rPr>
          <m:t>ϵ</m:t>
        </m:r>
      </m:oMath>
      <w:r w:rsidDel="00000000" w:rsidR="00000000" w:rsidRPr="00000000">
        <w:rPr>
          <w:rFonts w:ascii="Times New Roman" w:cs="Times New Roman" w:eastAsia="Times New Roman" w:hAnsi="Times New Roman"/>
          <w:rtl w:val="0"/>
        </w:rPr>
        <w:t xml:space="preserve"> =&gt; </w:t>
      </w:r>
      <m:oMath>
        <m:acc>
          <m:accPr>
            <m:chr m:val="̂"/>
            <m:ctrlPr>
              <w:rPr>
                <w:rFonts w:ascii="Times New Roman" w:cs="Times New Roman" w:eastAsia="Times New Roman" w:hAnsi="Times New Roman"/>
              </w:rPr>
            </m:ctrlPr>
          </m:accPr>
          <m:e>
            <m:r>
              <w:rPr>
                <w:rFonts w:ascii="Times New Roman" w:cs="Times New Roman" w:eastAsia="Times New Roman" w:hAnsi="Times New Roman"/>
              </w:rPr>
              <m:t xml:space="preserve">Y</m:t>
            </m:r>
          </m:e>
        </m:acc>
      </m:oMath>
      <w:r w:rsidDel="00000000" w:rsidR="00000000" w:rsidRPr="00000000">
        <w:rPr>
          <w:rFonts w:ascii="Times New Roman" w:cs="Times New Roman" w:eastAsia="Times New Roman" w:hAnsi="Times New Roman"/>
          <w:rtl w:val="0"/>
        </w:rPr>
        <w:t xml:space="preserve"> = </w:t>
      </w:r>
      <m:oMath>
        <m:r>
          <w:rPr>
            <w:rFonts w:ascii="Times New Roman" w:cs="Times New Roman" w:eastAsia="Times New Roman" w:hAnsi="Times New Roman"/>
          </w:rPr>
          <m:t xml:space="preserve"> 1.055927+ 0.001201.(date)+0.495966+ </m:t>
        </m:r>
        <m:r>
          <w:rPr>
            <w:rFonts w:ascii="Times New Roman" w:cs="Times New Roman" w:eastAsia="Times New Roman" w:hAnsi="Times New Roman"/>
          </w:rPr>
          <m:t>ϵ</m:t>
        </m:r>
      </m:oMath>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avocado is conventional, we have the model:</w:t>
      </w:r>
    </w:p>
    <w:p w:rsidR="00000000" w:rsidDel="00000000" w:rsidP="00000000" w:rsidRDefault="00000000" w:rsidRPr="00000000" w14:paraId="00000055">
      <w:pPr>
        <w:rPr>
          <w:rFonts w:ascii="Times New Roman" w:cs="Times New Roman" w:eastAsia="Times New Roman" w:hAnsi="Times New Roman"/>
        </w:rPr>
      </w:pPr>
      <m:oMath>
        <m:acc>
          <m:accPr>
            <m:chr m:val="̂"/>
            <m:ctrlPr>
              <w:rPr>
                <w:rFonts w:ascii="Times New Roman" w:cs="Times New Roman" w:eastAsia="Times New Roman" w:hAnsi="Times New Roman"/>
              </w:rPr>
            </m:ctrlPr>
          </m:accPr>
          <m:e>
            <m:r>
              <w:rPr>
                <w:rFonts w:ascii="Times New Roman" w:cs="Times New Roman" w:eastAsia="Times New Roman" w:hAnsi="Times New Roman"/>
              </w:rPr>
              <m:t xml:space="preserve">Y</m:t>
            </m:r>
          </m:e>
        </m:acc>
      </m:oMath>
      <w:r w:rsidDel="00000000" w:rsidR="00000000" w:rsidRPr="00000000">
        <w:rPr>
          <w:rFonts w:ascii="Times New Roman" w:cs="Times New Roman" w:eastAsia="Times New Roman" w:hAnsi="Times New Roman"/>
          <w:rtl w:val="0"/>
        </w:rPr>
        <w:t xml:space="preserve"> = </w:t>
      </w:r>
      <m:oMath>
        <m:acc>
          <m:accPr>
            <m:chr m:val="̂"/>
          </m:accPr>
          <m:e>
            <m:sSub>
              <m:sSubPr>
                <m:ctrlPr>
                  <w:rPr>
                    <w:rFonts w:ascii="Times New Roman" w:cs="Times New Roman" w:eastAsia="Times New Roman" w:hAnsi="Times New Roman"/>
                  </w:rPr>
                </m:ctrlPr>
              </m:sSubPr>
              <m:e>
                <m:r>
                  <m:t>β</m:t>
                </m:r>
              </m:e>
              <m:sub>
                <m:r>
                  <w:rPr>
                    <w:rFonts w:ascii="Times New Roman" w:cs="Times New Roman" w:eastAsia="Times New Roman" w:hAnsi="Times New Roman"/>
                  </w:rPr>
                  <m:t xml:space="preserve">0</m:t>
                </m:r>
              </m:sub>
            </m:sSub>
          </m:e>
        </m:acc>
        <m:r>
          <w:rPr>
            <w:rFonts w:ascii="Times New Roman" w:cs="Times New Roman" w:eastAsia="Times New Roman" w:hAnsi="Times New Roman"/>
          </w:rPr>
          <m:t xml:space="preserve">+ </m:t>
        </m:r>
        <m:acc>
          <m:accPr>
            <m:chr m:val="̂"/>
            <m:ctrlPr>
              <w:rPr>
                <w:rFonts w:ascii="Times New Roman" w:cs="Times New Roman" w:eastAsia="Times New Roman" w:hAnsi="Times New Roman"/>
              </w:rPr>
            </m:ctrlPr>
          </m:accPr>
          <m:e>
            <m:sSub>
              <m:sSubPr>
                <m:ctrlPr>
                  <w:rPr>
                    <w:rFonts w:ascii="Times New Roman" w:cs="Times New Roman" w:eastAsia="Times New Roman" w:hAnsi="Times New Roman"/>
                  </w:rPr>
                </m:ctrlPr>
              </m:sSubPr>
              <m:e>
                <m:r>
                  <w:rPr>
                    <w:rFonts w:ascii="Times New Roman" w:cs="Times New Roman" w:eastAsia="Times New Roman" w:hAnsi="Times New Roman"/>
                  </w:rPr>
                  <m:t>β</m:t>
                </m:r>
              </m:e>
              <m:sub>
                <m:r>
                  <w:rPr>
                    <w:rFonts w:ascii="Times New Roman" w:cs="Times New Roman" w:eastAsia="Times New Roman" w:hAnsi="Times New Roman"/>
                  </w:rPr>
                  <m:t xml:space="preserve">1</m:t>
                </m:r>
              </m:sub>
            </m:sSub>
          </m:e>
        </m:acc>
        <m:r>
          <w:rPr>
            <w:rFonts w:ascii="Times New Roman" w:cs="Times New Roman" w:eastAsia="Times New Roman" w:hAnsi="Times New Roman"/>
          </w:rPr>
          <m:t xml:space="preserve">.(date)+ </m:t>
        </m:r>
        <m:acc>
          <m:accPr>
            <m:chr m:val="̂"/>
            <m:ctrlPr>
              <w:rPr>
                <w:rFonts w:ascii="Times New Roman" w:cs="Times New Roman" w:eastAsia="Times New Roman" w:hAnsi="Times New Roman"/>
              </w:rPr>
            </m:ctrlPr>
          </m:accPr>
          <m:e>
            <m:sSub>
              <m:sSubPr>
                <m:ctrlPr>
                  <w:rPr>
                    <w:rFonts w:ascii="Times New Roman" w:cs="Times New Roman" w:eastAsia="Times New Roman" w:hAnsi="Times New Roman"/>
                  </w:rPr>
                </m:ctrlPr>
              </m:sSubPr>
              <m:e>
                <m:r>
                  <w:rPr>
                    <w:rFonts w:ascii="Times New Roman" w:cs="Times New Roman" w:eastAsia="Times New Roman" w:hAnsi="Times New Roman"/>
                  </w:rPr>
                  <m:t>β</m:t>
                </m:r>
              </m:e>
              <m:sub>
                <m:r>
                  <w:rPr>
                    <w:rFonts w:ascii="Times New Roman" w:cs="Times New Roman" w:eastAsia="Times New Roman" w:hAnsi="Times New Roman"/>
                  </w:rPr>
                  <m:t xml:space="preserve">2</m:t>
                </m:r>
              </m:sub>
            </m:sSub>
          </m:e>
        </m:acc>
        <m:r>
          <w:rPr>
            <w:rFonts w:ascii="Times New Roman" w:cs="Times New Roman" w:eastAsia="Times New Roman" w:hAnsi="Times New Roman"/>
          </w:rPr>
          <m:t xml:space="preserve">.0 + </m:t>
        </m:r>
        <m:r>
          <w:rPr>
            <w:rFonts w:ascii="Times New Roman" w:cs="Times New Roman" w:eastAsia="Times New Roman" w:hAnsi="Times New Roman"/>
          </w:rPr>
          <m:t>ϵ</m:t>
        </m:r>
      </m:oMath>
      <w:r w:rsidDel="00000000" w:rsidR="00000000" w:rsidRPr="00000000">
        <w:rPr>
          <w:rFonts w:ascii="Times New Roman" w:cs="Times New Roman" w:eastAsia="Times New Roman" w:hAnsi="Times New Roman"/>
          <w:rtl w:val="0"/>
        </w:rPr>
        <w:t xml:space="preserve"> =&gt; </w:t>
      </w:r>
      <m:oMath>
        <m:acc>
          <m:accPr>
            <m:chr m:val="̂"/>
            <m:ctrlPr>
              <w:rPr>
                <w:rFonts w:ascii="Times New Roman" w:cs="Times New Roman" w:eastAsia="Times New Roman" w:hAnsi="Times New Roman"/>
              </w:rPr>
            </m:ctrlPr>
          </m:accPr>
          <m:e>
            <m:r>
              <w:rPr>
                <w:rFonts w:ascii="Times New Roman" w:cs="Times New Roman" w:eastAsia="Times New Roman" w:hAnsi="Times New Roman"/>
              </w:rPr>
              <m:t xml:space="preserve">Y</m:t>
            </m:r>
          </m:e>
        </m:acc>
      </m:oMath>
      <w:r w:rsidDel="00000000" w:rsidR="00000000" w:rsidRPr="00000000">
        <w:rPr>
          <w:rFonts w:ascii="Times New Roman" w:cs="Times New Roman" w:eastAsia="Times New Roman" w:hAnsi="Times New Roman"/>
          <w:rtl w:val="0"/>
        </w:rPr>
        <w:t xml:space="preserve"> = </w:t>
      </w:r>
      <m:oMath>
        <m:r>
          <w:rPr>
            <w:rFonts w:ascii="Times New Roman" w:cs="Times New Roman" w:eastAsia="Times New Roman" w:hAnsi="Times New Roman"/>
          </w:rPr>
          <m:t xml:space="preserve"> 1.055927+ 0.001201.(date)+ </m:t>
        </m:r>
        <m:r>
          <w:rPr>
            <w:rFonts w:ascii="Times New Roman" w:cs="Times New Roman" w:eastAsia="Times New Roman" w:hAnsi="Times New Roman"/>
          </w:rPr>
          <m:t>ϵ</m:t>
        </m:r>
      </m:oMath>
      <w:r w:rsidDel="00000000" w:rsidR="00000000" w:rsidRPr="00000000">
        <w:rPr>
          <w:rtl w:val="0"/>
        </w:rPr>
      </w:r>
    </w:p>
    <w:p w:rsidR="00000000" w:rsidDel="00000000" w:rsidP="00000000" w:rsidRDefault="00000000" w:rsidRPr="00000000" w14:paraId="0000005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output, the average price for organic avocado is significantly associated with an average increase of </w:t>
      </w:r>
      <m:oMath>
        <m:r>
          <w:rPr>
            <w:rFonts w:ascii="Times New Roman" w:cs="Times New Roman" w:eastAsia="Times New Roman" w:hAnsi="Times New Roman"/>
          </w:rPr>
          <m:t xml:space="preserve">$0.495966</m:t>
        </m:r>
      </m:oMath>
      <w:r w:rsidDel="00000000" w:rsidR="00000000" w:rsidRPr="00000000">
        <w:rPr>
          <w:rFonts w:ascii="Times New Roman" w:cs="Times New Roman" w:eastAsia="Times New Roman" w:hAnsi="Times New Roman"/>
          <w:rtl w:val="0"/>
        </w:rPr>
        <w:t xml:space="preserve">in average price compared to the conventional avocado. </w:t>
      </w:r>
    </w:p>
    <w:p w:rsidR="00000000" w:rsidDel="00000000" w:rsidP="00000000" w:rsidRDefault="00000000" w:rsidRPr="00000000" w14:paraId="0000005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then check assumptions for these models.</w:t>
      </w:r>
    </w:p>
    <w:p w:rsidR="00000000" w:rsidDel="00000000" w:rsidP="00000000" w:rsidRDefault="00000000" w:rsidRPr="00000000" w14:paraId="0000005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Model checking: P-value and t-value &amp; r-squared and adjusted  r-squared: Jasmeen</w:t>
      </w:r>
    </w:p>
    <w:p w:rsidR="00000000" w:rsidDel="00000000" w:rsidP="00000000" w:rsidRDefault="00000000" w:rsidRPr="00000000" w14:paraId="0000005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summary of our model returns numerous statistical values for the intercept, Date and Organic avocado type. The p-values are listed on the right-most column next to the stars. Since all of the p-values for each coefficient are well below the standard alpha level of 0.05, we can reject the null hypothesis that the predictor coefficients are zero. By rejecting the null hypothesis, we can conclude that there is a relationship between the independent variables and the dependent variable for our model. The three stars next to the p-values indicate how significant the variables are, with more stars indicating a higher significance.</w:t>
      </w:r>
    </w:p>
    <w:p w:rsidR="00000000" w:rsidDel="00000000" w:rsidP="00000000" w:rsidRDefault="00000000" w:rsidRPr="00000000" w14:paraId="0000005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224338" cy="2925910"/>
            <wp:effectExtent b="0" l="0" r="0" t="0"/>
            <wp:docPr id="2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224338" cy="292591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t-values are the calculated differences in units of standard error. Larger t-values indicate greater evidence against the null hypothesis. This means that there is enough evidence to imply that the coefficients are not equal to zero by pure chance alone. In our summary, we see that the t-values of Date and Organic-type are 25.39 and 107.44 respectively.</w:t>
      </w:r>
    </w:p>
    <w:p w:rsidR="00000000" w:rsidDel="00000000" w:rsidP="00000000" w:rsidRDefault="00000000" w:rsidRPr="00000000" w14:paraId="0000005C">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p- and t-values, the summary also returns Multiple R-squared and adjusted R-squared values. Multiple R-squared is a measure of how close our data is to the fitted regression line from our model (also known as the coefficient of determination). It ranges from 0 to 1 and explains how closely the variation in y can be explained by the x-variables. In our case, the Multiple R-squared value is 0.4004. Meaning, that 40.04% of the variation in Price can be explained by the Type of avocado and the Date it is purchased on.</w:t>
      </w:r>
    </w:p>
    <w:p w:rsidR="00000000" w:rsidDel="00000000" w:rsidP="00000000" w:rsidRDefault="00000000" w:rsidRPr="00000000" w14:paraId="0000005D">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R-squared does help to measure variation in the data however it is not an ideal form of representation. As more predictors are added, the R-squared value will only increase and imply that we are getting a better fit. However, this is only due to the increase in predictor variables and doesn’t help to determine if we are getting an actual better fit. These concerns are addressed by the adjusted R-squared value, as it only increases if the new predictor variables enhance our model. A large difference between the R-squared and adjusted R-squared values would indicate that we may have overfitted our data to the model. However, the values for both of these measures are equal. All these measures assure us that the model we have built is efficient for our dataset and any initial assumptions have been met. </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35200"/>
            <wp:effectExtent b="0" l="0" r="0" t="0"/>
            <wp:docPr id="2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Above we have side by side comparisons of the summaries of the two models presented by Organic and Conventional avocado types. The p-values of the variable Date for both of these types is significantly smaller than 0.05. So, we can conclude that there is a correlation between Date and Price for both types of avocados.</w:t>
      </w:r>
    </w:p>
    <w:p w:rsidR="00000000" w:rsidDel="00000000" w:rsidP="00000000" w:rsidRDefault="00000000" w:rsidRPr="00000000" w14:paraId="0000006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also observe the p-values of the F-test in the last row. Since they’re both significantly less than 0.05, we can conclude that our regression models fit the data better than a model with no independent variables.</w:t>
      </w:r>
    </w:p>
    <w:p w:rsidR="00000000" w:rsidDel="00000000" w:rsidP="00000000" w:rsidRDefault="00000000" w:rsidRPr="00000000" w14:paraId="0000006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Model checking: Standard Error and F-Statistic, AIC &amp; BIC:Qian</w:t>
      </w:r>
    </w:p>
    <w:p w:rsidR="00000000" w:rsidDel="00000000" w:rsidP="00000000" w:rsidRDefault="00000000" w:rsidRPr="00000000" w14:paraId="0000006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4">
      <w:pPr>
        <w:ind w:firstLine="45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Then we go on to check the other 2 </w:t>
      </w:r>
      <w:r w:rsidDel="00000000" w:rsidR="00000000" w:rsidRPr="00000000">
        <w:rPr>
          <w:rFonts w:ascii="Times New Roman" w:cs="Times New Roman" w:eastAsia="Times New Roman" w:hAnsi="Times New Roman"/>
          <w:highlight w:val="white"/>
          <w:rtl w:val="0"/>
        </w:rPr>
        <w:t xml:space="preserve">measures of goodness of model fit.</w:t>
      </w:r>
    </w:p>
    <w:p w:rsidR="00000000" w:rsidDel="00000000" w:rsidP="00000000" w:rsidRDefault="00000000" w:rsidRPr="00000000" w14:paraId="00000065">
      <w:pPr>
        <w:ind w:left="36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6">
      <w:pPr>
        <w:ind w:firstLine="45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u w:val="single"/>
          <w:rtl w:val="0"/>
        </w:rPr>
        <w:t xml:space="preserve">Standard Error</w:t>
      </w:r>
      <w:r w:rsidDel="00000000" w:rsidR="00000000" w:rsidRPr="00000000">
        <w:rPr>
          <w:rFonts w:ascii="Gungsuh" w:cs="Gungsuh" w:eastAsia="Gungsuh" w:hAnsi="Gungsuh"/>
          <w:highlight w:val="white"/>
          <w:rtl w:val="0"/>
        </w:rPr>
        <w:t xml:space="preserve"> （SE）</w:t>
      </w:r>
      <w:r w:rsidDel="00000000" w:rsidR="00000000" w:rsidRPr="00000000">
        <w:rPr>
          <w:rFonts w:ascii="Times New Roman" w:cs="Times New Roman" w:eastAsia="Times New Roman" w:hAnsi="Times New Roman"/>
          <w:highlight w:val="white"/>
          <w:rtl w:val="0"/>
        </w:rPr>
        <w:t xml:space="preserve"> is the standard deviation of the sample mean estimate of a population mean. </w:t>
      </w:r>
      <w:r w:rsidDel="00000000" w:rsidR="00000000" w:rsidRPr="00000000">
        <w:rPr>
          <w:rFonts w:ascii="Times New Roman" w:cs="Times New Roman" w:eastAsia="Times New Roman" w:hAnsi="Times New Roman"/>
          <w:highlight w:val="white"/>
          <w:rtl w:val="0"/>
        </w:rPr>
        <w:t xml:space="preserve">Smaller SE indicates more approximating the sample mean is to the population mean.  </w:t>
      </w:r>
      <w:r w:rsidDel="00000000" w:rsidR="00000000" w:rsidRPr="00000000">
        <w:rPr>
          <w:rFonts w:ascii="Times New Roman" w:cs="Times New Roman" w:eastAsia="Times New Roman" w:hAnsi="Times New Roman"/>
          <w:rtl w:val="0"/>
        </w:rPr>
        <w:t xml:space="preserve">In our Organic (</w:t>
      </w:r>
      <w:r w:rsidDel="00000000" w:rsidR="00000000" w:rsidRPr="00000000">
        <w:rPr>
          <w:rFonts w:ascii="Times New Roman" w:cs="Times New Roman" w:eastAsia="Times New Roman" w:hAnsi="Times New Roman"/>
          <w:color w:val="0000ff"/>
          <w:rtl w:val="0"/>
        </w:rPr>
        <w:t xml:space="preserve">fit 1</w:t>
      </w:r>
      <w:r w:rsidDel="00000000" w:rsidR="00000000" w:rsidRPr="00000000">
        <w:rPr>
          <w:rFonts w:ascii="Times New Roman" w:cs="Times New Roman" w:eastAsia="Times New Roman" w:hAnsi="Times New Roman"/>
          <w:rtl w:val="0"/>
        </w:rPr>
        <w:t xml:space="preserve">) and Conventional(</w:t>
      </w:r>
      <w:r w:rsidDel="00000000" w:rsidR="00000000" w:rsidRPr="00000000">
        <w:rPr>
          <w:rFonts w:ascii="Times New Roman" w:cs="Times New Roman" w:eastAsia="Times New Roman" w:hAnsi="Times New Roman"/>
          <w:color w:val="0000ff"/>
          <w:rtl w:val="0"/>
        </w:rPr>
        <w:t xml:space="preserve">fit 2)</w:t>
      </w:r>
      <w:r w:rsidDel="00000000" w:rsidR="00000000" w:rsidRPr="00000000">
        <w:rPr>
          <w:rFonts w:ascii="Times New Roman" w:cs="Times New Roman" w:eastAsia="Times New Roman" w:hAnsi="Times New Roman"/>
          <w:rtl w:val="0"/>
        </w:rPr>
        <w:t xml:space="preserve"> summary, we see that the SE of Date is 7.77e-05 and 5.32e-05 respectively. This means that the sample mean approaches the population mean.</w:t>
      </w:r>
    </w:p>
    <w:p w:rsidR="00000000" w:rsidDel="00000000" w:rsidP="00000000" w:rsidRDefault="00000000" w:rsidRPr="00000000" w14:paraId="00000067">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5113" cy="1931726"/>
            <wp:effectExtent b="0" l="0" r="0" t="0"/>
            <wp:docPr id="1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805113" cy="193172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76513" cy="1875701"/>
            <wp:effectExtent b="0" l="0" r="0" t="0"/>
            <wp:docPr id="1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576513" cy="187570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widowControl w:val="0"/>
        <w:ind w:firstLine="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u w:val="single"/>
          <w:rtl w:val="0"/>
        </w:rPr>
        <w:t xml:space="preserve">F-Statistic (F-test) </w:t>
      </w:r>
      <w:r w:rsidDel="00000000" w:rsidR="00000000" w:rsidRPr="00000000">
        <w:rPr>
          <w:rFonts w:ascii="Times New Roman" w:cs="Times New Roman" w:eastAsia="Times New Roman" w:hAnsi="Times New Roman"/>
          <w:highlight w:val="white"/>
          <w:rtl w:val="0"/>
        </w:rPr>
        <w:t xml:space="preserve">indicates whether your linear regression model provides a better fit to the data than a model that contains no independent variables.</w:t>
      </w:r>
    </w:p>
    <w:p w:rsidR="00000000" w:rsidDel="00000000" w:rsidP="00000000" w:rsidRDefault="00000000" w:rsidRPr="00000000" w14:paraId="0000006B">
      <w:pPr>
        <w:widowControl w:val="0"/>
        <w:ind w:firstLine="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F-test for overall significance has the following two hypotheses: </w:t>
      </w:r>
    </w:p>
    <w:p w:rsidR="00000000" w:rsidDel="00000000" w:rsidP="00000000" w:rsidRDefault="00000000" w:rsidRPr="00000000" w14:paraId="0000006C">
      <w:pPr>
        <w:widowControl w:val="0"/>
        <w:ind w:firstLine="360"/>
        <w:rPr>
          <w:rFonts w:ascii="Times New Roman" w:cs="Times New Roman" w:eastAsia="Times New Roman" w:hAnsi="Times New Roman"/>
          <w:highlight w:val="white"/>
        </w:rPr>
      </w:pPr>
      <w:r w:rsidDel="00000000" w:rsidR="00000000" w:rsidRPr="00000000">
        <w:rPr>
          <w:rFonts w:ascii="Gungsuh" w:cs="Gungsuh" w:eastAsia="Gungsuh" w:hAnsi="Gungsuh"/>
          <w:highlight w:val="white"/>
          <w:rtl w:val="0"/>
        </w:rPr>
        <w:t xml:space="preserve">＊The null hypothesis states that the model with no independent variables fits the data as well as your model.</w:t>
      </w:r>
    </w:p>
    <w:p w:rsidR="00000000" w:rsidDel="00000000" w:rsidP="00000000" w:rsidRDefault="00000000" w:rsidRPr="00000000" w14:paraId="0000006D">
      <w:pPr>
        <w:widowControl w:val="0"/>
        <w:ind w:firstLine="360"/>
        <w:rPr>
          <w:rFonts w:ascii="Times New Roman" w:cs="Times New Roman" w:eastAsia="Times New Roman" w:hAnsi="Times New Roman"/>
          <w:highlight w:val="white"/>
        </w:rPr>
      </w:pPr>
      <w:r w:rsidDel="00000000" w:rsidR="00000000" w:rsidRPr="00000000">
        <w:rPr>
          <w:rFonts w:ascii="Gungsuh" w:cs="Gungsuh" w:eastAsia="Gungsuh" w:hAnsi="Gungsuh"/>
          <w:highlight w:val="white"/>
          <w:rtl w:val="0"/>
        </w:rPr>
        <w:t xml:space="preserve">＊The alternative hypothesis says that your model fits the data better than the intercept-only model.</w:t>
      </w:r>
    </w:p>
    <w:p w:rsidR="00000000" w:rsidDel="00000000" w:rsidP="00000000" w:rsidRDefault="00000000" w:rsidRPr="00000000" w14:paraId="0000006E">
      <w:pPr>
        <w:ind w:firstLine="45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393718" cy="2443163"/>
            <wp:effectExtent b="0" l="0" r="0" t="0"/>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393718"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the P-value of F-test is &lt;0.05, means our model fits the data better with independent variables.</w:t>
      </w:r>
    </w:p>
    <w:p w:rsidR="00000000" w:rsidDel="00000000" w:rsidP="00000000" w:rsidRDefault="00000000" w:rsidRPr="00000000" w14:paraId="00000070">
      <w:pPr>
        <w:ind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hd w:fill="ffffff" w:val="clear"/>
        <w:spacing w:after="800" w:line="240" w:lineRule="auto"/>
        <w:ind w:firstLine="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Next, we calculate AIC and BIC </w:t>
      </w:r>
      <w:r w:rsidDel="00000000" w:rsidR="00000000" w:rsidRPr="00000000">
        <w:rPr>
          <w:rFonts w:ascii="Times New Roman" w:cs="Times New Roman" w:eastAsia="Times New Roman" w:hAnsi="Times New Roman"/>
          <w:highlight w:val="white"/>
          <w:rtl w:val="0"/>
        </w:rPr>
        <w:t xml:space="preserve"> to see whether our model includes overfitting parameters. As listed below, the value of AIC and BIC of Total data(</w:t>
      </w:r>
      <w:r w:rsidDel="00000000" w:rsidR="00000000" w:rsidRPr="00000000">
        <w:rPr>
          <w:rFonts w:ascii="Times New Roman" w:cs="Times New Roman" w:eastAsia="Times New Roman" w:hAnsi="Times New Roman"/>
          <w:color w:val="0000ff"/>
          <w:highlight w:val="white"/>
          <w:rtl w:val="0"/>
        </w:rPr>
        <w:t xml:space="preserve">fit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rtl w:val="0"/>
        </w:rPr>
        <w:t xml:space="preserve"> Organic (</w:t>
      </w:r>
      <w:r w:rsidDel="00000000" w:rsidR="00000000" w:rsidRPr="00000000">
        <w:rPr>
          <w:rFonts w:ascii="Times New Roman" w:cs="Times New Roman" w:eastAsia="Times New Roman" w:hAnsi="Times New Roman"/>
          <w:color w:val="0000ff"/>
          <w:rtl w:val="0"/>
        </w:rPr>
        <w:t xml:space="preserve">fit 1</w:t>
      </w:r>
      <w:r w:rsidDel="00000000" w:rsidR="00000000" w:rsidRPr="00000000">
        <w:rPr>
          <w:rFonts w:ascii="Times New Roman" w:cs="Times New Roman" w:eastAsia="Times New Roman" w:hAnsi="Times New Roman"/>
          <w:rtl w:val="0"/>
        </w:rPr>
        <w:t xml:space="preserve">) and Conventional(</w:t>
      </w:r>
      <w:r w:rsidDel="00000000" w:rsidR="00000000" w:rsidRPr="00000000">
        <w:rPr>
          <w:rFonts w:ascii="Times New Roman" w:cs="Times New Roman" w:eastAsia="Times New Roman" w:hAnsi="Times New Roman"/>
          <w:color w:val="0000ff"/>
          <w:rtl w:val="0"/>
        </w:rPr>
        <w:t xml:space="preserve">fit 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 are not significantly small. However, we use the only 1 continuous parameter(</w:t>
      </w:r>
      <w:r w:rsidDel="00000000" w:rsidR="00000000" w:rsidRPr="00000000">
        <w:rPr>
          <w:rFonts w:ascii="Times New Roman" w:cs="Times New Roman" w:eastAsia="Times New Roman" w:hAnsi="Times New Roman"/>
          <w:color w:val="0000ff"/>
          <w:highlight w:val="white"/>
          <w:rtl w:val="0"/>
        </w:rPr>
        <w:t xml:space="preserve">Date</w:t>
      </w:r>
      <w:r w:rsidDel="00000000" w:rsidR="00000000" w:rsidRPr="00000000">
        <w:rPr>
          <w:rFonts w:ascii="Times New Roman" w:cs="Times New Roman" w:eastAsia="Times New Roman" w:hAnsi="Times New Roman"/>
          <w:highlight w:val="white"/>
          <w:rtl w:val="0"/>
        </w:rPr>
        <w:t xml:space="preserve">) and 1 dummy (</w:t>
      </w:r>
      <w:r w:rsidDel="00000000" w:rsidR="00000000" w:rsidRPr="00000000">
        <w:rPr>
          <w:rFonts w:ascii="Times New Roman" w:cs="Times New Roman" w:eastAsia="Times New Roman" w:hAnsi="Times New Roman"/>
          <w:color w:val="0000ff"/>
          <w:highlight w:val="white"/>
          <w:rtl w:val="0"/>
        </w:rPr>
        <w:t xml:space="preserve">type</w:t>
      </w:r>
      <w:r w:rsidDel="00000000" w:rsidR="00000000" w:rsidRPr="00000000">
        <w:rPr>
          <w:rFonts w:ascii="Times New Roman" w:cs="Times New Roman" w:eastAsia="Times New Roman" w:hAnsi="Times New Roman"/>
          <w:highlight w:val="white"/>
          <w:rtl w:val="0"/>
        </w:rPr>
        <w:t xml:space="preserve">) in the model, the overfitting parameters seems not a big problem.</w:t>
      </w:r>
    </w:p>
    <w:p w:rsidR="00000000" w:rsidDel="00000000" w:rsidP="00000000" w:rsidRDefault="00000000" w:rsidRPr="00000000" w14:paraId="00000072">
      <w:pPr>
        <w:shd w:fill="ffffff" w:val="clear"/>
        <w:spacing w:after="800"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Pr>
        <w:drawing>
          <wp:inline distB="114300" distT="114300" distL="114300" distR="114300">
            <wp:extent cx="3962726" cy="1890713"/>
            <wp:effectExtent b="0" l="0" r="0" t="0"/>
            <wp:docPr id="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962726"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4">
      <w:pPr>
        <w:pStyle w:val="Title"/>
        <w:rPr>
          <w:rFonts w:ascii="Times New Roman" w:cs="Times New Roman" w:eastAsia="Times New Roman" w:hAnsi="Times New Roman"/>
        </w:rPr>
      </w:pPr>
      <w:bookmarkStart w:colFirst="0" w:colLast="0" w:name="_s1qgrqt42b8w" w:id="0"/>
      <w:bookmarkEnd w:id="0"/>
      <w:r w:rsidDel="00000000" w:rsidR="00000000" w:rsidRPr="00000000">
        <w:rPr>
          <w:rFonts w:ascii="Times New Roman" w:cs="Times New Roman" w:eastAsia="Times New Roman" w:hAnsi="Times New Roman"/>
          <w:rtl w:val="0"/>
        </w:rPr>
        <w:t xml:space="preserve">Predicting Linear Models </w:t>
      </w:r>
    </w:p>
    <w:p w:rsidR="00000000" w:rsidDel="00000000" w:rsidP="00000000" w:rsidRDefault="00000000" w:rsidRPr="00000000" w14:paraId="00000075">
      <w:pPr>
        <w:pStyle w:val="Subtitle"/>
        <w:rPr>
          <w:rFonts w:ascii="Times New Roman" w:cs="Times New Roman" w:eastAsia="Times New Roman" w:hAnsi="Times New Roman"/>
        </w:rPr>
      </w:pPr>
      <w:bookmarkStart w:colFirst="0" w:colLast="0" w:name="_76qapfjebtz4" w:id="1"/>
      <w:bookmarkEnd w:id="1"/>
      <w:r w:rsidDel="00000000" w:rsidR="00000000" w:rsidRPr="00000000">
        <w:rPr>
          <w:rFonts w:ascii="Times New Roman" w:cs="Times New Roman" w:eastAsia="Times New Roman" w:hAnsi="Times New Roman"/>
          <w:rtl w:val="0"/>
        </w:rPr>
        <w:t xml:space="preserve">Starting with the Organic set.</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see how our prediction model will perform with new data, we split the dataset to 80:20. 80% of the dataset is used to train the model and another 20% is used as a test model.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AIC (Aikake Information Criterion) </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Upon making assumptions that we are using the same data between the models, measuring the same outcome variables between models and having a sample of infinite size, it is used to observe the fit of the data based on its information loss. The lower the number is, the better fit data is which means it is more likely to minimize the information loss. </w:t>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4263" cy="537570"/>
            <wp:effectExtent b="0" l="0" r="0" t="0"/>
            <wp:docPr id="1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624263" cy="53757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could use AIC to pick better model, but since we only have one we are just observing the number between the two types. </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Correlation Accuracy</w:t>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8063" cy="1100054"/>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548063" cy="110005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correlation accuracy between predicted values and actual values is approximately 12%. This means that the movement behavior of actual data is not very similar to the behavior of the predicted data.</w:t>
      </w:r>
    </w:p>
    <w:p w:rsidR="00000000" w:rsidDel="00000000" w:rsidP="00000000" w:rsidRDefault="00000000" w:rsidRPr="00000000" w14:paraId="00000081">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Min Max Accuracy</w:t>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MinMax Accuracy measures how accurate our predicted datas are to the actual data. It will compute accuracy rate of each row then take a mean of that by comparing min and max. </w:t>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763" cy="934185"/>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433763" cy="93418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763872"/>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657600" cy="76387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MinMax Accuracy is approximately 84.8%, with 100% being perfectly accurate, our data prediction values are close to that of the actual dataset.</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MAPE (Mean Absolute Percentage Error)</w:t>
      </w:r>
    </w:p>
    <w:p w:rsidR="00000000" w:rsidDel="00000000" w:rsidP="00000000" w:rsidRDefault="00000000" w:rsidRPr="00000000" w14:paraId="0000008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The </w:t>
      </w:r>
      <w:r w:rsidDel="00000000" w:rsidR="00000000" w:rsidRPr="00000000">
        <w:rPr>
          <w:rFonts w:ascii="Times New Roman" w:cs="Times New Roman" w:eastAsia="Times New Roman" w:hAnsi="Times New Roman"/>
          <w:b w:val="1"/>
          <w:color w:val="222222"/>
          <w:sz w:val="24"/>
          <w:szCs w:val="24"/>
          <w:highlight w:val="white"/>
          <w:rtl w:val="0"/>
        </w:rPr>
        <w:t xml:space="preserve">mean absolute percentage error</w:t>
      </w:r>
      <w:r w:rsidDel="00000000" w:rsidR="00000000" w:rsidRPr="00000000">
        <w:rPr>
          <w:rFonts w:ascii="Times New Roman" w:cs="Times New Roman" w:eastAsia="Times New Roman" w:hAnsi="Times New Roman"/>
          <w:color w:val="222222"/>
          <w:sz w:val="24"/>
          <w:szCs w:val="24"/>
          <w:highlight w:val="white"/>
          <w:rtl w:val="0"/>
        </w:rPr>
        <w:t xml:space="preserve"> (MAPE) represents our model’s prediction accuracy. The percentage represents that of error in the model.</w:t>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2850" cy="501494"/>
            <wp:effectExtent b="0" l="0" r="0" t="0"/>
            <wp:docPr id="1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752850" cy="50149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MAPE is approximately 18.8%, which shows that our model will accurately predict the average price close to 18.8% of the time in arbitrarily large trials. </w:t>
      </w:r>
    </w:p>
    <w:p w:rsidR="00000000" w:rsidDel="00000000" w:rsidP="00000000" w:rsidRDefault="00000000" w:rsidRPr="00000000" w14:paraId="000000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kFold Cross Validation</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test the stability of our prediction model on new data. In our project, we split the actual data into 3 folds ( k = 3 ). This will use two other folds for training and one fold for testing in each iteration, and will proceed through each iteration by changing training folds and a testing fold. </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8338" cy="3325561"/>
            <wp:effectExtent b="0" l="0" r="0" t="0"/>
            <wp:docPr id="1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48338" cy="332556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chart above, we can see that the dashed lines in the center are nearly parallel with each other. This suggests that our model’s predictions do not vary that much on a particular sample, and our colored symbols are generally spread in similar fashion. </w:t>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Style w:val="Subtitle"/>
        <w:rPr>
          <w:rFonts w:ascii="Times New Roman" w:cs="Times New Roman" w:eastAsia="Times New Roman" w:hAnsi="Times New Roman"/>
        </w:rPr>
      </w:pPr>
      <w:bookmarkStart w:colFirst="0" w:colLast="0" w:name="_kp0qruwdvu5h" w:id="2"/>
      <w:bookmarkEnd w:id="2"/>
      <w:r w:rsidDel="00000000" w:rsidR="00000000" w:rsidRPr="00000000">
        <w:rPr>
          <w:rFonts w:ascii="Times New Roman" w:cs="Times New Roman" w:eastAsia="Times New Roman" w:hAnsi="Times New Roman"/>
          <w:rtl w:val="0"/>
        </w:rPr>
        <w:t xml:space="preserve">Conventional set.</w:t>
      </w:r>
    </w:p>
    <w:p w:rsidR="00000000" w:rsidDel="00000000" w:rsidP="00000000" w:rsidRDefault="00000000" w:rsidRPr="00000000" w14:paraId="00000095">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Aikake</w:t>
      </w:r>
    </w:p>
    <w:p w:rsidR="00000000" w:rsidDel="00000000" w:rsidP="00000000" w:rsidRDefault="00000000" w:rsidRPr="00000000" w14:paraId="0000009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1938" cy="485775"/>
            <wp:effectExtent b="0" l="0" r="0" t="0"/>
            <wp:docPr id="9"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071938"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Conventional avocados linear model has significantly smaller AIC value than of the organic. Thus, it is less likely to lose information. </w:t>
      </w:r>
    </w:p>
    <w:p w:rsidR="00000000" w:rsidDel="00000000" w:rsidP="00000000" w:rsidRDefault="00000000" w:rsidRPr="00000000" w14:paraId="0000009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Correlation Accuracy</w:t>
      </w:r>
    </w:p>
    <w:p w:rsidR="00000000" w:rsidDel="00000000" w:rsidP="00000000" w:rsidRDefault="00000000" w:rsidRPr="00000000" w14:paraId="0000009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1353804"/>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043363" cy="135380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35.2% correlation accuracy between actual data and predicted data on conventional type of avocados average price based on the dates. This means that the trend of actual data and predicted data are not very close with each other. </w:t>
      </w:r>
    </w:p>
    <w:p w:rsidR="00000000" w:rsidDel="00000000" w:rsidP="00000000" w:rsidRDefault="00000000" w:rsidRPr="00000000" w14:paraId="0000009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MinMax Accuracy</w:t>
      </w:r>
    </w:p>
    <w:p w:rsidR="00000000" w:rsidDel="00000000" w:rsidP="00000000" w:rsidRDefault="00000000" w:rsidRPr="00000000" w14:paraId="0000009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375346"/>
            <wp:effectExtent b="0" l="0" r="0" t="0"/>
            <wp:docPr id="1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110038" cy="37534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MinMax Accuracy is 84.8% for conventional avocados, thus our predicted values and actual dataset are close to each other in each date.  This MinMax accuracy for conventional is approximately the same as that of organic avocados.</w:t>
      </w:r>
    </w:p>
    <w:p w:rsidR="00000000" w:rsidDel="00000000" w:rsidP="00000000" w:rsidRDefault="00000000" w:rsidRPr="00000000" w14:paraId="000000A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MAPE</w:t>
      </w:r>
    </w:p>
    <w:p w:rsidR="00000000" w:rsidDel="00000000" w:rsidP="00000000" w:rsidRDefault="00000000" w:rsidRPr="00000000" w14:paraId="000000A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4097" cy="261938"/>
            <wp:effectExtent b="0" l="0" r="0" t="0"/>
            <wp:docPr id="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204097" cy="26193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conventional avocados, MAPE is about 18.4%, which is slightly lower than organic avocados MAPE. In general, our prediction model for conventional avocado will have 18.4% of error in a large set of repeated samples. </w:t>
      </w:r>
    </w:p>
    <w:p w:rsidR="00000000" w:rsidDel="00000000" w:rsidP="00000000" w:rsidRDefault="00000000" w:rsidRPr="00000000" w14:paraId="000000A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kFold Cross Validation</w:t>
      </w:r>
    </w:p>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kFold CV for conventional avocados, the lines are more highly sloped than the organic avocados. The predicted values show spike on date 90 and 140, which would contribute to steeper increase in average price for conventional avocados. The dashed lines are all about parallel, showing that the predictions of sample sets did not vary from each other. Thus, both of our prediction models show consistency in its predictional.</w:t>
      </w:r>
    </w:p>
    <w:p w:rsidR="00000000" w:rsidDel="00000000" w:rsidP="00000000" w:rsidRDefault="00000000" w:rsidRPr="00000000" w14:paraId="000000A9">
      <w:pPr>
        <w:rPr>
          <w:rFonts w:ascii="Times New Roman" w:cs="Times New Roman" w:eastAsia="Times New Roman" w:hAnsi="Times New Roman"/>
          <w:color w:val="ff9900"/>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Conclusion: </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still needs some modifications and better analysis to predict the price of Hass avocado, such as time series analysis. But in the limit of what we have learnt, we discover the relationship between date and type with the average price of avocado by using the multiple regression model.</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before="0" w:line="360" w:lineRule="auto"/>
        <w:ind w:right="-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Citations:</w:t>
      </w:r>
    </w:p>
    <w:p w:rsidR="00000000" w:rsidDel="00000000" w:rsidP="00000000" w:rsidRDefault="00000000" w:rsidRPr="00000000" w14:paraId="000000AF">
      <w:pPr>
        <w:spacing w:before="0" w:line="360" w:lineRule="auto"/>
        <w:ind w:right="-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Kiggins, Justin. “Avocado Prices.” Kaggle, 6 June 2018, www.kaggle.com/neuromusic/avocado-prices.</w:t>
      </w:r>
    </w:p>
    <w:p w:rsidR="00000000" w:rsidDel="00000000" w:rsidP="00000000" w:rsidRDefault="00000000" w:rsidRPr="00000000" w14:paraId="000000B0">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png"/><Relationship Id="rId21" Type="http://schemas.openxmlformats.org/officeDocument/2006/relationships/image" Target="media/image2.png"/><Relationship Id="rId24" Type="http://schemas.openxmlformats.org/officeDocument/2006/relationships/image" Target="media/image9.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3.png"/><Relationship Id="rId25" Type="http://schemas.openxmlformats.org/officeDocument/2006/relationships/image" Target="media/image25.png"/><Relationship Id="rId28" Type="http://schemas.openxmlformats.org/officeDocument/2006/relationships/image" Target="media/image1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15.png"/><Relationship Id="rId30" Type="http://schemas.openxmlformats.org/officeDocument/2006/relationships/image" Target="media/image24.png"/><Relationship Id="rId11" Type="http://schemas.openxmlformats.org/officeDocument/2006/relationships/image" Target="media/image19.png"/><Relationship Id="rId10" Type="http://schemas.openxmlformats.org/officeDocument/2006/relationships/image" Target="media/image22.png"/><Relationship Id="rId13" Type="http://schemas.openxmlformats.org/officeDocument/2006/relationships/image" Target="media/image8.png"/><Relationship Id="rId12" Type="http://schemas.openxmlformats.org/officeDocument/2006/relationships/image" Target="media/image18.png"/><Relationship Id="rId15" Type="http://schemas.openxmlformats.org/officeDocument/2006/relationships/image" Target="media/image21.png"/><Relationship Id="rId14" Type="http://schemas.openxmlformats.org/officeDocument/2006/relationships/image" Target="media/image20.png"/><Relationship Id="rId17" Type="http://schemas.openxmlformats.org/officeDocument/2006/relationships/image" Target="media/image7.png"/><Relationship Id="rId16"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